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A8" w:rsidRPr="00E819A8" w:rsidRDefault="00FC2E12" w:rsidP="00FC2E12">
      <w:pPr>
        <w:jc w:val="center"/>
        <w:rPr>
          <w:b/>
          <w:color w:val="FF0000"/>
          <w:sz w:val="72"/>
          <w:szCs w:val="72"/>
        </w:rPr>
      </w:pPr>
      <w:r w:rsidRPr="00E819A8">
        <w:rPr>
          <w:b/>
          <w:color w:val="FF0000"/>
          <w:sz w:val="72"/>
          <w:szCs w:val="72"/>
        </w:rPr>
        <w:t xml:space="preserve">NOTICE OF CONCLUSION </w:t>
      </w:r>
    </w:p>
    <w:p w:rsidR="008A485A" w:rsidRPr="00E819A8" w:rsidRDefault="00FC2E12" w:rsidP="00FC2E12">
      <w:pPr>
        <w:jc w:val="center"/>
        <w:rPr>
          <w:b/>
          <w:color w:val="FF0000"/>
          <w:sz w:val="72"/>
          <w:szCs w:val="72"/>
        </w:rPr>
      </w:pPr>
      <w:r w:rsidRPr="00E819A8">
        <w:rPr>
          <w:b/>
          <w:color w:val="FF0000"/>
          <w:sz w:val="72"/>
          <w:szCs w:val="72"/>
        </w:rPr>
        <w:t>OF AUDIT</w:t>
      </w:r>
    </w:p>
    <w:p w:rsidR="00FC2E12" w:rsidRPr="00E819A8" w:rsidRDefault="00FC2E12" w:rsidP="00FC2E12">
      <w:pPr>
        <w:jc w:val="center"/>
        <w:rPr>
          <w:color w:val="FF0000"/>
          <w:sz w:val="40"/>
          <w:szCs w:val="40"/>
        </w:rPr>
      </w:pPr>
      <w:r w:rsidRPr="00E819A8">
        <w:rPr>
          <w:color w:val="FF0000"/>
          <w:sz w:val="40"/>
          <w:szCs w:val="40"/>
        </w:rPr>
        <w:t>LOCAL AUDIT AND ACCOUNTABILITY ACT 2014</w:t>
      </w:r>
    </w:p>
    <w:p w:rsidR="00FC2E12" w:rsidRPr="00E819A8" w:rsidRDefault="00FC2E12" w:rsidP="00FC2E12">
      <w:pPr>
        <w:jc w:val="center"/>
        <w:rPr>
          <w:color w:val="FF0000"/>
          <w:sz w:val="40"/>
          <w:szCs w:val="40"/>
        </w:rPr>
      </w:pPr>
      <w:r w:rsidRPr="00E819A8">
        <w:rPr>
          <w:color w:val="FF0000"/>
          <w:sz w:val="40"/>
          <w:szCs w:val="40"/>
        </w:rPr>
        <w:t>THE ACCOUNTS AND AUDIT REGULATIONS 2015 (SI2105/34)</w:t>
      </w:r>
    </w:p>
    <w:p w:rsidR="00FC2E12" w:rsidRPr="00E819A8" w:rsidRDefault="00FC2E12" w:rsidP="00FC2E12">
      <w:pPr>
        <w:jc w:val="center"/>
        <w:rPr>
          <w:color w:val="FF0000"/>
          <w:sz w:val="40"/>
          <w:szCs w:val="40"/>
        </w:rPr>
      </w:pPr>
      <w:r w:rsidRPr="00E819A8">
        <w:rPr>
          <w:color w:val="FF0000"/>
          <w:sz w:val="40"/>
          <w:szCs w:val="40"/>
        </w:rPr>
        <w:t>FOR</w:t>
      </w:r>
    </w:p>
    <w:p w:rsidR="00FC2E12" w:rsidRPr="00E819A8" w:rsidRDefault="00D25ECF" w:rsidP="00FC2E12">
      <w:pPr>
        <w:jc w:val="center"/>
        <w:rPr>
          <w:b/>
          <w:sz w:val="56"/>
          <w:szCs w:val="56"/>
        </w:rPr>
      </w:pPr>
      <w:r>
        <w:rPr>
          <w:b/>
          <w:sz w:val="56"/>
          <w:szCs w:val="56"/>
        </w:rPr>
        <w:t>Upper Denton</w:t>
      </w:r>
      <w:bookmarkStart w:id="0" w:name="_GoBack"/>
      <w:bookmarkEnd w:id="0"/>
      <w:r w:rsidR="00FC2E12" w:rsidRPr="00E819A8">
        <w:rPr>
          <w:b/>
          <w:sz w:val="56"/>
          <w:szCs w:val="56"/>
        </w:rPr>
        <w:t xml:space="preserve"> Parish Council</w:t>
      </w:r>
    </w:p>
    <w:p w:rsidR="00FC2E12" w:rsidRPr="00E819A8" w:rsidRDefault="00FC2E12" w:rsidP="00FC2E12">
      <w:pPr>
        <w:jc w:val="center"/>
        <w:rPr>
          <w:color w:val="FF0000"/>
          <w:sz w:val="32"/>
          <w:szCs w:val="32"/>
        </w:rPr>
      </w:pPr>
      <w:r w:rsidRPr="00E819A8">
        <w:rPr>
          <w:color w:val="FF0000"/>
          <w:sz w:val="32"/>
          <w:szCs w:val="32"/>
        </w:rPr>
        <w:t>Notice is hereby given that the audit for the Year ended 31</w:t>
      </w:r>
      <w:r w:rsidRPr="00E819A8">
        <w:rPr>
          <w:color w:val="FF0000"/>
          <w:sz w:val="32"/>
          <w:szCs w:val="32"/>
          <w:vertAlign w:val="superscript"/>
        </w:rPr>
        <w:t>st</w:t>
      </w:r>
      <w:r w:rsidRPr="00E819A8">
        <w:rPr>
          <w:color w:val="FF0000"/>
          <w:sz w:val="32"/>
          <w:szCs w:val="32"/>
        </w:rPr>
        <w:t xml:space="preserve"> March 2018 was completed on 5</w:t>
      </w:r>
      <w:r w:rsidRPr="00E819A8">
        <w:rPr>
          <w:color w:val="FF0000"/>
          <w:sz w:val="32"/>
          <w:szCs w:val="32"/>
          <w:vertAlign w:val="superscript"/>
        </w:rPr>
        <w:t>th</w:t>
      </w:r>
      <w:r w:rsidRPr="00E819A8">
        <w:rPr>
          <w:color w:val="FF0000"/>
          <w:sz w:val="32"/>
          <w:szCs w:val="32"/>
        </w:rPr>
        <w:t xml:space="preserve"> June 2019 and the accounts are now available for inspection by local electors in accordance with Section 25 of the Local Audit and Accountancy Act 2014.</w:t>
      </w:r>
    </w:p>
    <w:p w:rsidR="00FC2E12" w:rsidRPr="00E819A8" w:rsidRDefault="00FC2E12" w:rsidP="00FC2E12">
      <w:pPr>
        <w:jc w:val="center"/>
        <w:rPr>
          <w:color w:val="FF0000"/>
          <w:sz w:val="32"/>
          <w:szCs w:val="32"/>
        </w:rPr>
      </w:pPr>
      <w:r w:rsidRPr="00E819A8">
        <w:rPr>
          <w:color w:val="FF0000"/>
          <w:sz w:val="32"/>
          <w:szCs w:val="32"/>
        </w:rPr>
        <w:t>The requisite information as defined by Section 13(1) of the Accounts and Audit Regulations 2015 is not displayed alongside this notice but is available for inspection by appointment during the period 25</w:t>
      </w:r>
      <w:r w:rsidRPr="00E819A8">
        <w:rPr>
          <w:color w:val="FF0000"/>
          <w:sz w:val="32"/>
          <w:szCs w:val="32"/>
          <w:vertAlign w:val="superscript"/>
        </w:rPr>
        <w:t>th</w:t>
      </w:r>
      <w:r w:rsidRPr="00E819A8">
        <w:rPr>
          <w:color w:val="FF0000"/>
          <w:sz w:val="32"/>
          <w:szCs w:val="32"/>
        </w:rPr>
        <w:t xml:space="preserve"> June to 30</w:t>
      </w:r>
      <w:r w:rsidRPr="00E819A8">
        <w:rPr>
          <w:color w:val="FF0000"/>
          <w:sz w:val="32"/>
          <w:szCs w:val="32"/>
          <w:vertAlign w:val="superscript"/>
        </w:rPr>
        <w:t>th</w:t>
      </w:r>
      <w:r w:rsidRPr="00E819A8">
        <w:rPr>
          <w:color w:val="FF0000"/>
          <w:sz w:val="32"/>
          <w:szCs w:val="32"/>
        </w:rPr>
        <w:t xml:space="preserve"> July 2019.</w:t>
      </w:r>
    </w:p>
    <w:p w:rsidR="00E819A8" w:rsidRPr="00E819A8" w:rsidRDefault="00FC2E12" w:rsidP="00FC2E12">
      <w:pPr>
        <w:jc w:val="center"/>
        <w:rPr>
          <w:color w:val="FF0000"/>
          <w:sz w:val="32"/>
          <w:szCs w:val="32"/>
        </w:rPr>
      </w:pPr>
      <w:r w:rsidRPr="00E819A8">
        <w:rPr>
          <w:color w:val="FF0000"/>
          <w:sz w:val="32"/>
          <w:szCs w:val="32"/>
        </w:rPr>
        <w:t xml:space="preserve">To arrange a viewing please contact </w:t>
      </w:r>
    </w:p>
    <w:p w:rsidR="00E819A8" w:rsidRPr="00E819A8" w:rsidRDefault="00FC2E12" w:rsidP="00FC2E12">
      <w:pPr>
        <w:jc w:val="center"/>
        <w:rPr>
          <w:b/>
          <w:sz w:val="32"/>
          <w:szCs w:val="32"/>
        </w:rPr>
      </w:pPr>
      <w:r w:rsidRPr="00E819A8">
        <w:rPr>
          <w:b/>
          <w:sz w:val="32"/>
          <w:szCs w:val="32"/>
        </w:rPr>
        <w:t xml:space="preserve">Sue Hatt on 016977-3841 </w:t>
      </w:r>
    </w:p>
    <w:p w:rsidR="00FC2E12" w:rsidRPr="00E819A8" w:rsidRDefault="00FC2E12" w:rsidP="00FC2E12">
      <w:pPr>
        <w:jc w:val="center"/>
        <w:rPr>
          <w:b/>
          <w:sz w:val="32"/>
          <w:szCs w:val="32"/>
        </w:rPr>
      </w:pPr>
      <w:proofErr w:type="gramStart"/>
      <w:r w:rsidRPr="00E819A8">
        <w:rPr>
          <w:b/>
          <w:sz w:val="32"/>
          <w:szCs w:val="32"/>
        </w:rPr>
        <w:t>between</w:t>
      </w:r>
      <w:proofErr w:type="gramEnd"/>
      <w:r w:rsidRPr="00E819A8">
        <w:rPr>
          <w:b/>
          <w:sz w:val="32"/>
          <w:szCs w:val="32"/>
        </w:rPr>
        <w:t xml:space="preserve"> the hours of 7pm and 9pm</w:t>
      </w:r>
    </w:p>
    <w:p w:rsidR="00FC2E12" w:rsidRPr="00E819A8" w:rsidRDefault="00FC2E12" w:rsidP="00FC2E12">
      <w:pPr>
        <w:jc w:val="center"/>
        <w:rPr>
          <w:color w:val="FF0000"/>
          <w:sz w:val="32"/>
          <w:szCs w:val="32"/>
        </w:rPr>
      </w:pPr>
      <w:r w:rsidRPr="00E819A8">
        <w:rPr>
          <w:color w:val="FF0000"/>
          <w:sz w:val="32"/>
          <w:szCs w:val="32"/>
        </w:rPr>
        <w:t>Dated: 11</w:t>
      </w:r>
      <w:r w:rsidRPr="00E819A8">
        <w:rPr>
          <w:color w:val="FF0000"/>
          <w:sz w:val="32"/>
          <w:szCs w:val="32"/>
          <w:vertAlign w:val="superscript"/>
        </w:rPr>
        <w:t>th</w:t>
      </w:r>
      <w:r w:rsidRPr="00E819A8">
        <w:rPr>
          <w:color w:val="FF0000"/>
          <w:sz w:val="32"/>
          <w:szCs w:val="32"/>
        </w:rPr>
        <w:t xml:space="preserve"> June 2019</w:t>
      </w:r>
    </w:p>
    <w:p w:rsidR="00E819A8" w:rsidRDefault="00FC2E12" w:rsidP="00FC2E12">
      <w:pPr>
        <w:jc w:val="center"/>
        <w:rPr>
          <w:sz w:val="32"/>
          <w:szCs w:val="32"/>
        </w:rPr>
      </w:pPr>
      <w:proofErr w:type="gramStart"/>
      <w:r w:rsidRPr="00E819A8">
        <w:rPr>
          <w:color w:val="FF0000"/>
          <w:sz w:val="32"/>
          <w:szCs w:val="32"/>
        </w:rPr>
        <w:t>Signed :</w:t>
      </w:r>
      <w:proofErr w:type="gramEnd"/>
      <w:r w:rsidRPr="00E819A8">
        <w:rPr>
          <w:color w:val="FF0000"/>
          <w:sz w:val="32"/>
          <w:szCs w:val="32"/>
        </w:rPr>
        <w:t xml:space="preserve">      </w:t>
      </w:r>
      <w:r w:rsidR="00E819A8" w:rsidRPr="00E819A8">
        <w:rPr>
          <w:noProof/>
          <w:sz w:val="32"/>
          <w:szCs w:val="32"/>
          <w:lang w:eastAsia="en-GB"/>
        </w:rPr>
        <w:drawing>
          <wp:inline distT="0" distB="0" distL="0" distR="0" wp14:anchorId="5DAB32F9" wp14:editId="0BCF69E1">
            <wp:extent cx="1714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rsidR="00FC2E12" w:rsidRPr="00E819A8" w:rsidRDefault="00FC2E12" w:rsidP="00FC2E12">
      <w:pPr>
        <w:jc w:val="center"/>
        <w:rPr>
          <w:color w:val="FF0000"/>
          <w:sz w:val="32"/>
          <w:szCs w:val="32"/>
        </w:rPr>
      </w:pPr>
      <w:r w:rsidRPr="00E819A8">
        <w:rPr>
          <w:color w:val="FF0000"/>
          <w:sz w:val="32"/>
          <w:szCs w:val="32"/>
        </w:rPr>
        <w:t>(Responsible Financial Officer)</w:t>
      </w:r>
    </w:p>
    <w:sectPr w:rsidR="00FC2E12" w:rsidRPr="00E819A8" w:rsidSect="00E819A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75"/>
    <w:rsid w:val="005B7527"/>
    <w:rsid w:val="008A485A"/>
    <w:rsid w:val="00A70F75"/>
    <w:rsid w:val="00D25ECF"/>
    <w:rsid w:val="00E819A8"/>
    <w:rsid w:val="00FC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Bridge</dc:creator>
  <cp:lastModifiedBy>Abbey Bridge</cp:lastModifiedBy>
  <cp:revision>2</cp:revision>
  <cp:lastPrinted>2019-06-11T09:27:00Z</cp:lastPrinted>
  <dcterms:created xsi:type="dcterms:W3CDTF">2019-06-11T09:28:00Z</dcterms:created>
  <dcterms:modified xsi:type="dcterms:W3CDTF">2019-06-11T09:28:00Z</dcterms:modified>
</cp:coreProperties>
</file>